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7-70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Entsorgung von Problemabfällen gemäß Verordnungen zum KrWG in 4 Losen für AWM Münste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